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880" w:firstLineChars="200"/>
        <w:jc w:val="center"/>
        <w:textAlignment w:val="auto"/>
        <w:outlineLvl w:val="9"/>
        <w:rPr>
          <w:rFonts w:hint="eastAsia" w:ascii="方正小标宋简体" w:hAnsi="Calibri" w:eastAsia="方正小标宋简体" w:cs="Times New Roman"/>
          <w:kern w:val="2"/>
          <w:sz w:val="44"/>
          <w:szCs w:val="44"/>
          <w:lang w:val="en-US" w:eastAsia="zh-CN" w:bidi="ar-SA"/>
        </w:rPr>
      </w:pPr>
      <w:r>
        <w:rPr>
          <w:rFonts w:hint="eastAsia" w:ascii="方正小标宋简体" w:hAnsi="Calibri" w:eastAsia="方正小标宋简体" w:cs="Times New Roman"/>
          <w:kern w:val="2"/>
          <w:sz w:val="44"/>
          <w:szCs w:val="44"/>
          <w:lang w:val="en-US" w:eastAsia="zh-CN" w:bidi="ar-SA"/>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880" w:firstLineChars="200"/>
        <w:jc w:val="center"/>
        <w:textAlignment w:val="auto"/>
        <w:outlineLvl w:val="9"/>
        <w:rPr>
          <w:rFonts w:hint="eastAsia" w:ascii="方正小标宋简体" w:hAnsi="Calibri" w:eastAsia="方正小标宋简体" w:cs="Times New Roman"/>
          <w:kern w:val="2"/>
          <w:sz w:val="44"/>
          <w:szCs w:val="44"/>
          <w:lang w:val="en-US" w:eastAsia="zh-CN" w:bidi="ar-SA"/>
        </w:rPr>
      </w:pPr>
      <w:r>
        <w:rPr>
          <w:rFonts w:hint="eastAsia" w:ascii="方正小标宋简体" w:hAnsi="Calibri" w:eastAsia="方正小标宋简体" w:cs="Times New Roman"/>
          <w:kern w:val="2"/>
          <w:sz w:val="44"/>
          <w:szCs w:val="44"/>
          <w:lang w:val="en-US" w:eastAsia="zh-CN" w:bidi="ar-SA"/>
        </w:rPr>
        <w:t>第八十八号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常务委员会关于修改〈中华人民共和国安全生产法〉的决定》已由中华人民共和国第十三届全国人民代表大会常务委员会第二十九次会议于2021年6月10日通过，现予公布，自2021年9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right"/>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中华人民共和国主席 习近平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righ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2021年6月10日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2"/>
        <w:rPr>
          <w:rFonts w:hint="eastAsia" w:ascii="方正小标宋简体" w:hAnsi="方正小标宋简体" w:eastAsia="方正小标宋简体" w:cs="方正小标宋简体"/>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outlineLvl w:val="9"/>
        <w:rPr>
          <w:rFonts w:hint="eastAsia" w:ascii="方正小标宋简体" w:hAnsi="方正小标宋简体" w:eastAsia="方正小标宋简体" w:cs="方正小标宋简体"/>
          <w:color w:val="333333"/>
          <w:sz w:val="36"/>
          <w:szCs w:val="36"/>
        </w:rPr>
      </w:pPr>
      <w:r>
        <w:rPr>
          <w:rFonts w:hint="eastAsia" w:ascii="方正小标宋简体" w:hAnsi="Calibri" w:eastAsia="方正小标宋简体" w:cs="Times New Roman"/>
          <w:kern w:val="2"/>
          <w:sz w:val="44"/>
          <w:szCs w:val="44"/>
          <w:lang w:val="en-US" w:eastAsia="zh-CN" w:bidi="ar-SA"/>
        </w:rPr>
        <w:t>中华人民共和国安全生产法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第一条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为了加强安全生产工作，防止和减少生产安全事故，保障人民群众生命和财产安全，促进经济社会持续健康发展，制定本法。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在中华人民共和国领域内从事生产经营活动的单位（以下统称生产经营单位）的安全生产</w:t>
      </w:r>
      <w:bookmarkStart w:id="0" w:name="_GoBack"/>
      <w:bookmarkEnd w:id="0"/>
      <w:r>
        <w:rPr>
          <w:rFonts w:hint="eastAsia" w:ascii="仿宋_GB2312" w:hAnsi="仿宋_GB2312" w:eastAsia="仿宋_GB2312" w:cs="仿宋_GB2312"/>
          <w:i w:val="0"/>
          <w:caps w:val="0"/>
          <w:color w:val="333333"/>
          <w:spacing w:val="0"/>
          <w:sz w:val="32"/>
          <w:szCs w:val="32"/>
          <w:shd w:val="clear" w:fill="FFFFFF"/>
        </w:rPr>
        <w:t>，适用本法；有关法律、行政法规对消防安全和道路交通安全、铁路交通安全、水上交通安全、民用航空安全以及核与辐射安全、特种设备安全另有规定的，适用其规定。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安全生产工作坚持中国共产党的领导。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第五条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生产经营单位的主要负责人是本单位安全生产第一责任人，对本单位的安全生产工作全面负责。其他负责人对职责范围内的安全生产工作负责。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第六条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生产经营单位的从业人员有依法获得安全生产保障的权利，并应当依法履行安全生产方面的义务。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第七条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第八条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国务院和县级以上地方各级人民政府应当根据国民经济和社会发展规划制定安全生产规划，并组织实施。安全生产规划应当与国土空间规划等相关规划相衔接。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各级人民政府应当加强安全生产基础设施建设和安全生产监管能力建设，所需经费列入本级预算。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 xml:space="preserve">第九条 </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国务院应急管理部门依照本法，对全国安全生产工作实施综合监督管理；县级以上地方各级人民政府应急管理部门依照本法，对本行政区域内安全生产工作实施综合监督管理。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r>
        <w:rPr>
          <w:rFonts w:hint="eastAsia" w:ascii="仿宋_GB2312" w:hAnsi="仿宋_GB2312" w:cs="仿宋_GB2312"/>
          <w:b w:val="0"/>
          <w:bCs/>
          <w:i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第十一条</w:t>
      </w:r>
      <w:r>
        <w:rPr>
          <w:rFonts w:hint="eastAsia" w:ascii="仿宋_GB2312" w:hAnsi="仿宋_GB2312" w:eastAsia="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国务院有关部门应当按照保障安全生产的要求，依法及时制定有关的国家标准或者行业标准，并根据科技进步和经济发展适时修订。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生产经营单位必须执行依法制定的保障安全生产的国家标准或者行业标准。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各级人民政府及其有关部门应当采取多种形式，加强对有关安全生产的法律、法规和安全生产知识的宣传，增强全社会的安全生产意识。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有关协会组织依照法律、行政法规和章程，为生产经营单位提供安全生产方面的信息、培训等服务，发挥自律作用，促进生产经营单位加强安全生产管理。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依法设立的为安全生产提供技术、管理服务的机构，依照法律、行政法规和执业准则，接受生产经营单位的委托为其安全生产工作提供技术、管理服务。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生产经营单位委托前款规定的机构提供安全生产技术、管理服务的，保证安全生产的责任仍由本单位负责。”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国家实行生产安全事故责任追究制度，依照本法和有关法律、法规的规定，追究</w:t>
      </w:r>
      <w:r>
        <w:rPr>
          <w:rFonts w:hint="eastAsia" w:ascii="仿宋_GB2312" w:hAnsi="仿宋_GB2312" w:eastAsia="仿宋_GB2312" w:cs="仿宋_GB2312"/>
          <w:b w:val="0"/>
          <w:bCs/>
          <w:i w:val="0"/>
          <w:caps w:val="0"/>
          <w:color w:val="333333"/>
          <w:spacing w:val="0"/>
          <w:sz w:val="32"/>
          <w:szCs w:val="32"/>
          <w:shd w:val="clear" w:fill="FFFFFF"/>
        </w:rPr>
        <w:t>生产安全事故责任单位和责任人员的法律责任。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县级以上各级人民政府应当组织负有安全生产监督管理职责的部门依法编制安全生产权力和责任清单，公开并接受社会监督。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国家鼓励和支持安全生产科学技术研究和安全生产先进技术的推广应用，提高安全生产水平。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国家对在改善安全生产条件、防止生产安全事故、参加抢险救护等方面取得显著成绩的单位和个人，给予奖励。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第二章 生产经营单位的安全生产保障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生产经营单位应当具备本法和有关法律、行政法规和国家标准或者行业标准规定的安全生产条件；不具备安全生产条件的，不得从事生产经营活动。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生产经营单位的主要负责人对本单位安全生产工作负有下列职责：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（一）建立健全并落实本单位全员安全生产责任制，加强安全生产标准化建设；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（二）组织制定并实施本单位安全生产规章制度和操作规程；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（三）组织制定并实施本单位安全生产教育和培训计划；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（四）保证本单位安全生产投入的有效实施；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（五）组织建立并落实安全风险分级管控和隐患排查治理双重预防工作机制，督促、检查本单位的安全生产工作，及时消除生产安全事故隐患；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（六）组织制定并实施本单位的生产安全事故应急救援预案；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（七）及时、如实报告生产安全事故。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生产经营单位的全员安全生产责任制应当明确各岗位的责任人员、责任范围和考核标准等内容。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生产经营单位应当建立相应的机制，加强对</w:t>
      </w:r>
      <w:r>
        <w:rPr>
          <w:rFonts w:hint="eastAsia" w:ascii="仿宋_GB2312" w:hAnsi="仿宋_GB2312" w:eastAsia="仿宋_GB2312" w:cs="仿宋_GB2312"/>
          <w:b w:val="0"/>
          <w:bCs/>
          <w:i w:val="0"/>
          <w:caps w:val="0"/>
          <w:color w:val="333333"/>
          <w:spacing w:val="0"/>
          <w:sz w:val="32"/>
          <w:szCs w:val="32"/>
          <w:shd w:val="clear" w:fill="FFFFFF"/>
        </w:rPr>
        <w:t>全员安全生产责任制落实情况的监督考核，保证全员安全生产责任制的</w:t>
      </w:r>
      <w:r>
        <w:rPr>
          <w:rFonts w:hint="eastAsia" w:ascii="仿宋_GB2312" w:hAnsi="仿宋_GB2312" w:eastAsia="仿宋_GB2312" w:cs="仿宋_GB2312"/>
          <w:i w:val="0"/>
          <w:caps w:val="0"/>
          <w:color w:val="333333"/>
          <w:spacing w:val="0"/>
          <w:sz w:val="32"/>
          <w:szCs w:val="32"/>
          <w:shd w:val="clear" w:fill="FFFFFF"/>
        </w:rPr>
        <w:t>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生产经营单位应当具备的安全生产条件所必需的资金投入，由生产经营单位的决策机构、主要负责人或者个人经营的投资人予以保证，并对由于安全生产所必需的资金投入不足导致的后果承担责任。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w:t>
      </w:r>
      <w:r>
        <w:rPr>
          <w:rFonts w:hint="eastAsia" w:ascii="仿宋_GB2312" w:hAnsi="仿宋_GB2312" w:eastAsia="仿宋_GB2312" w:cs="仿宋_GB2312"/>
          <w:b w:val="0"/>
          <w:bCs/>
          <w:i w:val="0"/>
          <w:caps w:val="0"/>
          <w:color w:val="333333"/>
          <w:spacing w:val="0"/>
          <w:sz w:val="32"/>
          <w:szCs w:val="32"/>
          <w:shd w:val="clear" w:fill="FFFFFF"/>
        </w:rPr>
        <w:t>应急管理</w:t>
      </w:r>
      <w:r>
        <w:rPr>
          <w:rFonts w:hint="eastAsia" w:ascii="仿宋_GB2312" w:hAnsi="仿宋_GB2312" w:eastAsia="仿宋_GB2312" w:cs="仿宋_GB2312"/>
          <w:i w:val="0"/>
          <w:caps w:val="0"/>
          <w:color w:val="333333"/>
          <w:spacing w:val="0"/>
          <w:sz w:val="32"/>
          <w:szCs w:val="32"/>
          <w:shd w:val="clear" w:fill="FFFFFF"/>
        </w:rPr>
        <w:t>部门征求国务院有关部门意见后制定。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矿山、金属冶炼、建筑施工、运输单位和危险物品的生产、经营、储存、装卸单位，应当设置安全生产管理机构或者配备专职安全生产管理人员。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生产经营单位的安全生产管理机构以及安全生产管理人员履行下列职责：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（一）组织或者参与拟订本单位安全生产规章制度、操作规程和生产安全事故应急救援预案；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（二）组织或者参与本单位安全生产教育和培训，如实记录安全生产教育和培训情况；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（三）组织开展危险源辨识和评估，督促落实本单位重大危险源的安全管理措施；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（四）组织或者参与本单位应急救援演练；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（五）检查本单位的安全生产状况，及时排查生产安全事故隐患，提出改进安全生产管理的建议；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（六）制止和纠正违章指挥、强令冒险作业、违反操作规程的行为；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（七）督促落实本单位安全生产整改措施。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生产经营单位可以设置专职安全生产分管负责人，协助本单位主要负责人履行安全生产管理职责。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生产经营单位的安全生产管理机构以及安全生产管理人员应当恪尽职守，依法履行职责。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生产经营单位作出涉及安全生产的经营决策，应当听取安全生产管理机构以及安全生产管理人员的意见。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生产经营单位不得因安全生产管理人员依法履行职责而降低其工资、福利等待遇或者解除与其订立的劳动合同。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危险物品的生产、储存单位以及矿山、金属冶炼单位的安全生产管理人员的任免，应当告知主管的负有安全生产监督管理职责的部门。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生产经营单位的主要负责人和安全生产管理人员必须具备与本单位所从事的生产经营活动相应的安全生产知识和管理能力。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危险物品的生产、经营、储存单位以及矿山、金属冶炼、建筑施工</w:t>
      </w:r>
      <w:r>
        <w:rPr>
          <w:rFonts w:hint="eastAsia" w:ascii="仿宋_GB2312" w:hAnsi="仿宋_GB2312" w:eastAsia="仿宋_GB2312" w:cs="仿宋_GB2312"/>
          <w:b w:val="0"/>
          <w:bCs w:val="0"/>
          <w:i w:val="0"/>
          <w:caps w:val="0"/>
          <w:color w:val="333333"/>
          <w:spacing w:val="0"/>
          <w:sz w:val="32"/>
          <w:szCs w:val="32"/>
          <w:shd w:val="clear" w:fill="FFFFFF"/>
        </w:rPr>
        <w:t>、运输单位的主要负责</w:t>
      </w:r>
      <w:r>
        <w:rPr>
          <w:rFonts w:hint="eastAsia" w:ascii="仿宋_GB2312" w:hAnsi="仿宋_GB2312" w:eastAsia="仿宋_GB2312" w:cs="仿宋_GB2312"/>
          <w:i w:val="0"/>
          <w:caps w:val="0"/>
          <w:color w:val="333333"/>
          <w:spacing w:val="0"/>
          <w:sz w:val="32"/>
          <w:szCs w:val="32"/>
          <w:shd w:val="clear" w:fill="FFFFFF"/>
        </w:rPr>
        <w:t>人和安全生产管理人员，应当由主管的负有安全生产监督管理职责的部门对其安全生产知识和管理能力考核合格。考核不得收费。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危险物品的生产、</w:t>
      </w:r>
      <w:r>
        <w:rPr>
          <w:rFonts w:hint="eastAsia" w:ascii="仿宋_GB2312" w:hAnsi="仿宋_GB2312" w:eastAsia="仿宋_GB2312" w:cs="仿宋_GB2312"/>
          <w:b w:val="0"/>
          <w:bCs/>
          <w:i w:val="0"/>
          <w:caps w:val="0"/>
          <w:color w:val="333333"/>
          <w:spacing w:val="0"/>
          <w:sz w:val="32"/>
          <w:szCs w:val="32"/>
          <w:shd w:val="clear" w:fill="FFFFFF"/>
        </w:rPr>
        <w:t>储存、装卸单位以</w:t>
      </w:r>
      <w:r>
        <w:rPr>
          <w:rFonts w:hint="eastAsia" w:ascii="仿宋_GB2312" w:hAnsi="仿宋_GB2312" w:eastAsia="仿宋_GB2312" w:cs="仿宋_GB2312"/>
          <w:i w:val="0"/>
          <w:caps w:val="0"/>
          <w:color w:val="333333"/>
          <w:spacing w:val="0"/>
          <w:sz w:val="32"/>
          <w:szCs w:val="32"/>
          <w:shd w:val="clear" w:fill="FFFFFF"/>
        </w:rPr>
        <w:t>及矿山、金属冶炼单位应当有注册安全工程师从事安全生产管理工作。鼓励其他生产经营单位聘用注册安全工程师从事安全生产管理工作。注册安全工程师按专业分类管理，具体办法由国务院人力资源和社会保障部门、国</w:t>
      </w:r>
      <w:r>
        <w:rPr>
          <w:rFonts w:hint="eastAsia" w:ascii="仿宋_GB2312" w:hAnsi="仿宋_GB2312" w:eastAsia="仿宋_GB2312" w:cs="仿宋_GB2312"/>
          <w:b w:val="0"/>
          <w:bCs w:val="0"/>
          <w:i w:val="0"/>
          <w:caps w:val="0"/>
          <w:color w:val="333333"/>
          <w:spacing w:val="0"/>
          <w:sz w:val="32"/>
          <w:szCs w:val="32"/>
          <w:shd w:val="clear" w:fill="FFFFFF"/>
        </w:rPr>
        <w:t>务院应急管理部门</w:t>
      </w:r>
      <w:r>
        <w:rPr>
          <w:rFonts w:hint="eastAsia" w:ascii="仿宋_GB2312" w:hAnsi="仿宋_GB2312" w:eastAsia="仿宋_GB2312" w:cs="仿宋_GB2312"/>
          <w:i w:val="0"/>
          <w:caps w:val="0"/>
          <w:color w:val="333333"/>
          <w:spacing w:val="0"/>
          <w:sz w:val="32"/>
          <w:szCs w:val="32"/>
          <w:shd w:val="clear" w:fill="FFFFFF"/>
        </w:rPr>
        <w:t>会同国务院有关部门制定。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“生产经营单位应当建立安全生产教育和培训档案，如实记录安全生产教育和培训的时间、内容、参加人员以及考核结果等情况。”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第二十九条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生产经营单位采用新工艺、新技术、新材料或者使用新设备，必须了解、掌握其安全技术特性，采取有效的安全防护措施，并对从业人员进行专门的安全生产教育和培训。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生产经营单位的特种作业人员必须按照国家有关规定经专门的安全作业培训，取得相应资格，方可上岗作业。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特种作业人员的范围由国务院</w:t>
      </w:r>
      <w:r>
        <w:rPr>
          <w:rFonts w:hint="eastAsia" w:ascii="仿宋_GB2312" w:hAnsi="仿宋_GB2312" w:eastAsia="仿宋_GB2312" w:cs="仿宋_GB2312"/>
          <w:b/>
          <w:i w:val="0"/>
          <w:caps w:val="0"/>
          <w:color w:val="333333"/>
          <w:spacing w:val="0"/>
          <w:sz w:val="32"/>
          <w:szCs w:val="32"/>
          <w:shd w:val="clear" w:fill="FFFFFF"/>
        </w:rPr>
        <w:t>应急管理部门</w:t>
      </w:r>
      <w:r>
        <w:rPr>
          <w:rFonts w:hint="eastAsia" w:ascii="仿宋_GB2312" w:hAnsi="仿宋_GB2312" w:eastAsia="仿宋_GB2312" w:cs="仿宋_GB2312"/>
          <w:i w:val="0"/>
          <w:caps w:val="0"/>
          <w:color w:val="333333"/>
          <w:spacing w:val="0"/>
          <w:sz w:val="32"/>
          <w:szCs w:val="32"/>
          <w:shd w:val="clear" w:fill="FFFFFF"/>
        </w:rPr>
        <w:t>会同国务院有关部门确定。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生产经营单位新建、改建、扩建工程项目（以下统称建设项目）的安全设施，必须与主体工程同时设计、同时施工、同时投入生产和使用。安全设施投资应当纳入建设项目概算。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矿山、金属冶炼建设项目和用于生产、储存、装卸危险物品的建设项目，应当按照国家有关规定进行安全评价。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建设项目安全设施的设计人、设计单位应当对安全设施设计负责。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矿山建设项目和用于生产、储存危险物品的建设项目的安全设施设计应当按照国家有关规定报经有关部门审查，审查部门及其负责审查的人员对审查结果负责。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矿山、金属冶炼建设项目和用于生产、储存、装卸危险物品的建设项目的施工单位必须按照批准的安全设施设计施工，并对安全设施的工程质量负责。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矿山、金属冶炼建设项目和用于生产、储存危险物品的建设项目竣工投入生产或者使用前，应当由建设单位负责组</w:t>
      </w:r>
      <w:r>
        <w:rPr>
          <w:rFonts w:hint="eastAsia" w:ascii="仿宋_GB2312" w:hAnsi="仿宋_GB2312" w:eastAsia="仿宋_GB2312" w:cs="仿宋_GB2312"/>
          <w:b w:val="0"/>
          <w:bCs w:val="0"/>
          <w:i w:val="0"/>
          <w:caps w:val="0"/>
          <w:color w:val="333333"/>
          <w:spacing w:val="0"/>
          <w:sz w:val="32"/>
          <w:szCs w:val="32"/>
          <w:shd w:val="clear" w:fill="FFFFFF"/>
        </w:rPr>
        <w:t>织对安全设施进行验收；验收合格后，方可投入生产和使用。应急管理部门应当加强对建设单位验收活动和验收结果的</w:t>
      </w:r>
      <w:r>
        <w:rPr>
          <w:rFonts w:hint="eastAsia" w:ascii="仿宋_GB2312" w:hAnsi="仿宋_GB2312" w:eastAsia="仿宋_GB2312" w:cs="仿宋_GB2312"/>
          <w:i w:val="0"/>
          <w:caps w:val="0"/>
          <w:color w:val="333333"/>
          <w:spacing w:val="0"/>
          <w:sz w:val="32"/>
          <w:szCs w:val="32"/>
          <w:shd w:val="clear" w:fill="FFFFFF"/>
        </w:rPr>
        <w:t>监督核查。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生产经营单位应当在有较大危险因素的生产经营场所和有关设施、设备上，设置明显的安全警示标志。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安全设备的设计、制造、安装、使用、检测、维修、改造和报废，应当符合国家标准或者行业标准。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生产经营单位必须对安全设备进行经常性维护、保养，并定期检测，保证正常运转。维护、保养、检测应当作好记录，并由有关人员签字。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生产经营单位不得关闭、破坏直接关系生产安全的监控、报警、防护、救生设备、设施，或者篡改、隐瞒、销毁其相关数据、信息。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餐饮等行业的生产经营单位使用燃气的，应当安装可燃气体报警装置，并保障其正常使用。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国家对严重危及生产安全的工艺、设备实行淘汰制度，具体目录由国务</w:t>
      </w:r>
      <w:r>
        <w:rPr>
          <w:rFonts w:hint="eastAsia" w:ascii="仿宋_GB2312" w:hAnsi="仿宋_GB2312" w:eastAsia="仿宋_GB2312" w:cs="仿宋_GB2312"/>
          <w:b w:val="0"/>
          <w:bCs w:val="0"/>
          <w:i w:val="0"/>
          <w:caps w:val="0"/>
          <w:color w:val="333333"/>
          <w:spacing w:val="0"/>
          <w:sz w:val="32"/>
          <w:szCs w:val="32"/>
          <w:shd w:val="clear" w:fill="FFFFFF"/>
        </w:rPr>
        <w:t>院应急管理部门会同国务院有</w:t>
      </w:r>
      <w:r>
        <w:rPr>
          <w:rFonts w:hint="eastAsia" w:ascii="仿宋_GB2312" w:hAnsi="仿宋_GB2312" w:eastAsia="仿宋_GB2312" w:cs="仿宋_GB2312"/>
          <w:i w:val="0"/>
          <w:caps w:val="0"/>
          <w:color w:val="333333"/>
          <w:spacing w:val="0"/>
          <w:sz w:val="32"/>
          <w:szCs w:val="32"/>
          <w:shd w:val="clear" w:fill="FFFFFF"/>
        </w:rPr>
        <w:t>关部门制定并公布。法律、行政法规对目录的制定另有规定的，适用其规定。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省、自治区、直辖市人民政府可以根据本地区实际情况制定并公布具体目录，对前款规定以外的危及生产安全的工艺、设备予以淘汰。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“生产经营单位不得使用应当淘汰的危及生产安全的工艺、设备。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第三十九</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生产、经营、运输、储存、使用危险物品或者处置废弃危险物品的，由有关主管部门依照有关法律、法规的规定和国家标准或者行业标准审批并实施监督管理。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生产经营单位对重大危险源应当登记建档，进行定期检测、评估、监控，并制定应急预案，告知从业人员和相关人员在紧急情况下应当采取的应急措施。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生产经营单位应当建立安全风险分级管控制度，按照安全风险分级采取相应的管控措施。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生产、经营、储存、使用危险物品的车间、商店、仓库不得与员工宿舍在同一座建筑物内，并应当与员工宿舍保持安全距离。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val="0"/>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生产经营场所和员工宿舍应当设有符合紧急疏散要求、标志明显、保持畅通的出口。</w:t>
      </w:r>
      <w:r>
        <w:rPr>
          <w:rFonts w:hint="eastAsia" w:ascii="仿宋_GB2312" w:hAnsi="仿宋_GB2312" w:eastAsia="仿宋_GB2312" w:cs="仿宋_GB2312"/>
          <w:b w:val="0"/>
          <w:bCs w:val="0"/>
          <w:i w:val="0"/>
          <w:caps w:val="0"/>
          <w:color w:val="333333"/>
          <w:spacing w:val="0"/>
          <w:sz w:val="32"/>
          <w:szCs w:val="32"/>
          <w:shd w:val="clear" w:fill="FFFFFF"/>
        </w:rPr>
        <w:t>禁止占用、锁闭、封堵生产经营场所或者员工宿舍的出口、疏散通道。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生产经营单位进行爆破、吊装以及国务院</w:t>
      </w:r>
      <w:r>
        <w:rPr>
          <w:rFonts w:hint="eastAsia" w:ascii="仿宋_GB2312" w:hAnsi="仿宋_GB2312" w:eastAsia="仿宋_GB2312" w:cs="仿宋_GB2312"/>
          <w:b/>
          <w:i w:val="0"/>
          <w:caps w:val="0"/>
          <w:color w:val="333333"/>
          <w:spacing w:val="0"/>
          <w:sz w:val="32"/>
          <w:szCs w:val="32"/>
          <w:shd w:val="clear" w:fill="FFFFFF"/>
        </w:rPr>
        <w:t>应急管理部门</w:t>
      </w:r>
      <w:r>
        <w:rPr>
          <w:rFonts w:hint="eastAsia" w:ascii="仿宋_GB2312" w:hAnsi="仿宋_GB2312" w:eastAsia="仿宋_GB2312" w:cs="仿宋_GB2312"/>
          <w:i w:val="0"/>
          <w:caps w:val="0"/>
          <w:color w:val="333333"/>
          <w:spacing w:val="0"/>
          <w:sz w:val="32"/>
          <w:szCs w:val="32"/>
          <w:shd w:val="clear" w:fill="FFFFFF"/>
        </w:rPr>
        <w:t>会同国务院有关部门规定的其他危险作业，应当安排专门人员进行现场安全管理，确保操作规程的遵守和安全措施的落实。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生产经营单位应当教育和督促从业人员严格执行本单位的安全生产规章制度和安全操作规程；并向从业人员如实告知作业场所和工作岗位存在的危险因素、防范措施以及事故应急措施。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生产经营单位应当关注从业人员的身体、心理状况和行为习惯，加强对从业人员的心理疏导、精神慰藉，严格落实岗位安全生产责任，防范从业人员行为异常导致事故发生。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w:t>
      </w:r>
      <w:r>
        <w:rPr>
          <w:rFonts w:hint="eastAsia" w:ascii="仿宋_GB2312" w:hAnsi="仿宋_GB2312" w:cs="仿宋_GB2312"/>
          <w:b/>
          <w:i w:val="0"/>
          <w:caps w:val="0"/>
          <w:color w:val="333333"/>
          <w:spacing w:val="0"/>
          <w:sz w:val="32"/>
          <w:szCs w:val="32"/>
          <w:shd w:val="clear" w:fill="FFFFFF"/>
          <w:lang w:eastAsia="zh-CN"/>
        </w:rPr>
        <w:t>五</w:t>
      </w:r>
      <w:r>
        <w:rPr>
          <w:rFonts w:hint="eastAsia" w:ascii="仿宋_GB2312" w:hAnsi="仿宋_GB2312" w:eastAsia="仿宋_GB2312" w:cs="仿宋_GB2312"/>
          <w:b/>
          <w:i w:val="0"/>
          <w:caps w:val="0"/>
          <w:color w:val="333333"/>
          <w:spacing w:val="0"/>
          <w:sz w:val="32"/>
          <w:szCs w:val="32"/>
          <w:shd w:val="clear" w:fill="FFFFFF"/>
        </w:rPr>
        <w:t>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生产经营单位必须为从业人员提供符合国家标准或者行业标准的劳动防护用品，并监督、教育从业人员按照使用规则佩戴、使用。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w:t>
      </w:r>
      <w:r>
        <w:rPr>
          <w:rFonts w:hint="eastAsia" w:ascii="仿宋_GB2312" w:hAnsi="仿宋_GB2312" w:cs="仿宋_GB2312"/>
          <w:b/>
          <w:i w:val="0"/>
          <w:caps w:val="0"/>
          <w:color w:val="333333"/>
          <w:spacing w:val="0"/>
          <w:sz w:val="32"/>
          <w:szCs w:val="32"/>
          <w:shd w:val="clear" w:fill="FFFFFF"/>
          <w:lang w:eastAsia="zh-CN"/>
        </w:rPr>
        <w:t>六</w:t>
      </w:r>
      <w:r>
        <w:rPr>
          <w:rFonts w:hint="eastAsia" w:ascii="仿宋_GB2312" w:hAnsi="仿宋_GB2312" w:eastAsia="仿宋_GB2312" w:cs="仿宋_GB2312"/>
          <w:b/>
          <w:i w:val="0"/>
          <w:caps w:val="0"/>
          <w:color w:val="333333"/>
          <w:spacing w:val="0"/>
          <w:sz w:val="32"/>
          <w:szCs w:val="32"/>
          <w:shd w:val="clear" w:fill="FFFFFF"/>
        </w:rPr>
        <w:t>条</w:t>
      </w:r>
      <w:r>
        <w:rPr>
          <w:rFonts w:hint="eastAsia" w:ascii="仿宋_GB2312" w:hAnsi="仿宋_GB2312" w:eastAsia="仿宋_GB2312" w:cs="仿宋_GB2312"/>
          <w:i w:val="0"/>
          <w:caps w:val="0"/>
          <w:color w:val="333333"/>
          <w:spacing w:val="0"/>
          <w:sz w:val="32"/>
          <w:szCs w:val="32"/>
          <w:shd w:val="clear" w:fill="FFFFFF"/>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w:t>
      </w:r>
      <w:r>
        <w:rPr>
          <w:rFonts w:hint="eastAsia" w:ascii="仿宋_GB2312" w:hAnsi="仿宋_GB2312" w:cs="仿宋_GB2312"/>
          <w:b/>
          <w:i w:val="0"/>
          <w:caps w:val="0"/>
          <w:color w:val="333333"/>
          <w:spacing w:val="0"/>
          <w:sz w:val="32"/>
          <w:szCs w:val="32"/>
          <w:shd w:val="clear" w:fill="FFFFFF"/>
          <w:lang w:eastAsia="zh-CN"/>
        </w:rPr>
        <w:t>七</w:t>
      </w:r>
      <w:r>
        <w:rPr>
          <w:rFonts w:hint="eastAsia" w:ascii="仿宋_GB2312" w:hAnsi="仿宋_GB2312" w:eastAsia="仿宋_GB2312" w:cs="仿宋_GB2312"/>
          <w:b/>
          <w:i w:val="0"/>
          <w:caps w:val="0"/>
          <w:color w:val="333333"/>
          <w:spacing w:val="0"/>
          <w:sz w:val="32"/>
          <w:szCs w:val="32"/>
          <w:shd w:val="clear" w:fill="FFFFFF"/>
        </w:rPr>
        <w:t>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生产经营单位应当安排用于配备劳动防护用品、进行安全生产培训的经费。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w:t>
      </w:r>
      <w:r>
        <w:rPr>
          <w:rFonts w:hint="eastAsia" w:ascii="仿宋_GB2312" w:hAnsi="仿宋_GB2312" w:cs="仿宋_GB2312"/>
          <w:b/>
          <w:i w:val="0"/>
          <w:caps w:val="0"/>
          <w:color w:val="333333"/>
          <w:spacing w:val="0"/>
          <w:sz w:val="32"/>
          <w:szCs w:val="32"/>
          <w:shd w:val="clear" w:fill="FFFFFF"/>
          <w:lang w:eastAsia="zh-CN"/>
        </w:rPr>
        <w:t>八</w:t>
      </w:r>
      <w:r>
        <w:rPr>
          <w:rFonts w:hint="eastAsia" w:ascii="仿宋_GB2312" w:hAnsi="仿宋_GB2312" w:eastAsia="仿宋_GB2312" w:cs="仿宋_GB2312"/>
          <w:b/>
          <w:i w:val="0"/>
          <w:caps w:val="0"/>
          <w:color w:val="333333"/>
          <w:spacing w:val="0"/>
          <w:sz w:val="32"/>
          <w:szCs w:val="32"/>
          <w:shd w:val="clear" w:fill="FFFFFF"/>
        </w:rPr>
        <w:t>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第四十九条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生产经营单位不得将生产经营项目、场所、设备发包或者出租给不具备安全生产条件或者相应资质的单位或者个人。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第五十条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生产经营单位发生生产安全事故时，单位的主要负责人应当立即组织抢救，并不得在事故调查处理期间擅离职守。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第五十一条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生产经营单位必须依法参加</w:t>
      </w:r>
      <w:r>
        <w:rPr>
          <w:rFonts w:hint="eastAsia" w:ascii="仿宋_GB2312" w:hAnsi="仿宋_GB2312" w:eastAsia="仿宋_GB2312" w:cs="仿宋_GB2312"/>
          <w:b w:val="0"/>
          <w:bCs/>
          <w:i w:val="0"/>
          <w:caps w:val="0"/>
          <w:color w:val="333333"/>
          <w:spacing w:val="0"/>
          <w:sz w:val="32"/>
          <w:szCs w:val="32"/>
          <w:shd w:val="clear" w:fill="FFFFFF"/>
        </w:rPr>
        <w:t>工伤保险，为从业人员缴纳保险费。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国家鼓励生产经营单位投保安全生产责任保险；属于国家规定的高危行业、领域的生产经营单位，应当投保安全生产责任保险。具体范围和实施办法由国务院应急管理部门会</w:t>
      </w:r>
      <w:r>
        <w:rPr>
          <w:rFonts w:hint="eastAsia" w:ascii="仿宋_GB2312" w:hAnsi="仿宋_GB2312" w:eastAsia="仿宋_GB2312" w:cs="仿宋_GB2312"/>
          <w:b w:val="0"/>
          <w:bCs/>
          <w:i w:val="0"/>
          <w:caps w:val="0"/>
          <w:color w:val="333333"/>
          <w:spacing w:val="0"/>
          <w:sz w:val="32"/>
          <w:szCs w:val="32"/>
          <w:shd w:val="clear" w:fill="FFFFFF"/>
        </w:rPr>
        <w:t>同国务院财政部门、国务院保险监督管理机构和相关行业主管部门制定。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第三章 从业人员的安全生产权利义务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第五十二条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生产经营单位与从业人员订立的劳动合同，应当载明有关保障从业人员劳动安全、防止职业危害的事项，以及依法为从业人员办理工伤保险的事项。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生产经营单位不得以任何形式与从业人员订立协议，免除或者减轻其对从业人员因生产安全事故伤亡依法应承担的责任。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第五十三条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生产经营单位的从业人员有权了解其作业场所和工作岗位存在的危险因素、防范措施及事故应急措施，有权对本单位的安全生产工作提出建议。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第五十四条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从业人员有权对本单位安全生产工作中存在的问题提出批评、检举、控告；有权拒绝违章指挥和强令冒险作业。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生产经营单位不得因从业人员对本单位安全生产工作提出批评、检举、控告或者拒绝违章指挥、强令冒险作业而降低其工资、福利等待遇或者解除与其订立的劳动合同。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第五十五条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从业人员发现直接危及人身安全的紧急情况时，有权停止作业或者在采取可能的应急措施后撤离作业场所。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生产经营单位不得因从业人员在前款紧急情况下停止作业或者采取紧急撤离措施而降低其工资、福利等待遇或者解除与其订立的劳动合同。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第五十六条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生产经营单位发生生产安全事故后，应当及时采取措施救治有关人员。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因生产安全事故受到损害的从业人员，除依法享有工伤保险外，依照有关民事法律尚有获得赔偿的权利的，有权提出赔偿要求。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第五十七条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从业人员在作业过程中，应当严格落实岗位安全责任，遵守本单位的安全生产规章制度和操作规程，服从管理，正确佩戴和使用劳动防护用品。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第五十八条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从业人员应当接受安全生产教育和培训，掌握本职工作所需的安全生产知识，提高安全生产技能，增强事故预防和应急处理能力。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第五十九条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从业人员发现事故隐患或者其他不安全因素，应当立即向现场安全生产管理人员或者本单位负责人报告；接到报告的人员应当及时予以处理。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工会有权对建设项目的安全设施与主体工程同时设计、同时施工、同时投入生产和使用进行监督，提出意见。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工会有权依法参加事故调查，向有关部门提出处理意见，并要求追究有关人员的责任。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生产经营单位使用被派遣劳动者的，被派遣劳动者享有本法规定的从业人员的权利，并应当履行本法规定的从业人员的义务。”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第四章 安全生产的监督管理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县级以上地方各级人民政府应当根据本行政区域内的安全生产状况，组织有关部门按照职责分工，对本行政区域内容易发生重大生产安全事故的生产经营单位进行严格检查。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应急管理部门应当按照</w:t>
      </w:r>
      <w:r>
        <w:rPr>
          <w:rFonts w:hint="eastAsia" w:ascii="仿宋_GB2312" w:hAnsi="仿宋_GB2312" w:eastAsia="仿宋_GB2312" w:cs="仿宋_GB2312"/>
          <w:i w:val="0"/>
          <w:caps w:val="0"/>
          <w:color w:val="333333"/>
          <w:spacing w:val="0"/>
          <w:sz w:val="32"/>
          <w:szCs w:val="32"/>
          <w:shd w:val="clear" w:fill="FFFFFF"/>
        </w:rPr>
        <w:t>分类分级监督管理的要求，制定安全生产年度监督检查计划，并按照年度监督检查计划进行监督检查，发现事故隐患，应当及时处理。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负有安全生产监督管理职责的部门对涉及安全生产的事项进行审查、验收，不得收取费用；不得要求接受审查、验收的单位购买其指定品牌或者指定生产、销售单位的安全设备、器材或者其他产品。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应急管理部门和</w:t>
      </w:r>
      <w:r>
        <w:rPr>
          <w:rFonts w:hint="eastAsia" w:ascii="仿宋_GB2312" w:hAnsi="仿宋_GB2312" w:eastAsia="仿宋_GB2312" w:cs="仿宋_GB2312"/>
          <w:i w:val="0"/>
          <w:caps w:val="0"/>
          <w:color w:val="333333"/>
          <w:spacing w:val="0"/>
          <w:sz w:val="32"/>
          <w:szCs w:val="32"/>
          <w:shd w:val="clear" w:fill="FFFFFF"/>
        </w:rPr>
        <w:t>其他负有安全生产监督管理职责的部门依法开展安全生产行政执法工作，对生产经营单位执行有关安全生产的法律、法规和国家标准或者行业标准的情况进行监督检查，行使以下职权：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（一）进入生产经营单位进行检查，调阅有关资料，向有关单位和人员了解情况；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（二）对检查中发现的安全生产违法行为，当场予以纠正或者要求限期改正；对依法应当给予行政处罚的行为，依照本法和其他有关法律、行政法规的规定作出行政处罚决定；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生产经营单位对负有安全生产监督管理职责的部门的监督检查人员（以下统称安全生产监督检查人员）依法履行监督检查职责，应当予以配合，不得拒绝、阻挠。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安全生产监督检查人员应当忠于职守，坚持原则，秉公执法。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安全生产监督检查人员执行监督检查任务时，必须出示有效的</w:t>
      </w:r>
      <w:r>
        <w:rPr>
          <w:rFonts w:hint="eastAsia" w:ascii="仿宋_GB2312" w:hAnsi="仿宋_GB2312" w:eastAsia="仿宋_GB2312" w:cs="仿宋_GB2312"/>
          <w:b/>
          <w:i w:val="0"/>
          <w:caps w:val="0"/>
          <w:color w:val="333333"/>
          <w:spacing w:val="0"/>
          <w:sz w:val="32"/>
          <w:szCs w:val="32"/>
          <w:shd w:val="clear" w:fill="FFFFFF"/>
        </w:rPr>
        <w:t>行政执法</w:t>
      </w:r>
      <w:r>
        <w:rPr>
          <w:rFonts w:hint="eastAsia" w:ascii="仿宋_GB2312" w:hAnsi="仿宋_GB2312" w:eastAsia="仿宋_GB2312" w:cs="仿宋_GB2312"/>
          <w:i w:val="0"/>
          <w:caps w:val="0"/>
          <w:color w:val="333333"/>
          <w:spacing w:val="0"/>
          <w:sz w:val="32"/>
          <w:szCs w:val="32"/>
          <w:shd w:val="clear" w:fill="FFFFFF"/>
        </w:rPr>
        <w:t>证件；对涉及被检查单位的技术秘密和业务秘密，应当为其保密。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第六十九条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监察机关依照监察法的规定，对负有安全生产监督管理职责的部门及其工作人员履行安全生产监督管理职责实施监察。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承担安全评价、认证、检测、检验职责的机构应当建立并实施服务公开和报告公开制度，不得租借资质、挂靠、出具虚假报告。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涉及人员死亡的举报事项，应当由县级以上人民政府组织核查处理。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第七十四</w:t>
      </w:r>
      <w:r>
        <w:rPr>
          <w:rFonts w:hint="eastAsia" w:ascii="仿宋_GB2312" w:hAnsi="仿宋_GB2312" w:eastAsia="仿宋_GB2312" w:cs="仿宋_GB2312"/>
          <w:b/>
          <w:bCs/>
          <w:i w:val="0"/>
          <w:caps w:val="0"/>
          <w:color w:val="333333"/>
          <w:spacing w:val="0"/>
          <w:sz w:val="32"/>
          <w:szCs w:val="32"/>
          <w:shd w:val="clear" w:fill="FFFFFF"/>
        </w:rPr>
        <w:t>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任何单位或者个人对事故隐患或者安全生产违法行为，均有权向负有安全生产监督管理职责的部门报告或者举报。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居民委员会、村民委员会发现其所在区域内的生产经营单位存在事故隐患或者安全生产违法行为时，应当向当地人民政府或者有关部门报告。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县级以上各级人民政府及其有关部门对报告重大事故隐患或者举报安全生产违法行为的有功人员，给予奖励。具体奖励办法由</w:t>
      </w:r>
      <w:r>
        <w:rPr>
          <w:rFonts w:hint="eastAsia" w:ascii="仿宋_GB2312" w:hAnsi="仿宋_GB2312" w:eastAsia="仿宋_GB2312" w:cs="仿宋_GB2312"/>
          <w:b w:val="0"/>
          <w:bCs w:val="0"/>
          <w:i w:val="0"/>
          <w:caps w:val="0"/>
          <w:color w:val="333333"/>
          <w:spacing w:val="0"/>
          <w:sz w:val="32"/>
          <w:szCs w:val="32"/>
          <w:shd w:val="clear" w:fill="FFFFFF"/>
        </w:rPr>
        <w:t>国务院应急管理部门会同国务</w:t>
      </w:r>
      <w:r>
        <w:rPr>
          <w:rFonts w:hint="eastAsia" w:ascii="仿宋_GB2312" w:hAnsi="仿宋_GB2312" w:eastAsia="仿宋_GB2312" w:cs="仿宋_GB2312"/>
          <w:i w:val="0"/>
          <w:caps w:val="0"/>
          <w:color w:val="333333"/>
          <w:spacing w:val="0"/>
          <w:sz w:val="32"/>
          <w:szCs w:val="32"/>
          <w:shd w:val="clear" w:fill="FFFFFF"/>
        </w:rPr>
        <w:t>院财政部门制定。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新闻、出版、广播、电影、电视等单位有进行安全生产公益宣传教育的义务，有对违反安全生产法律、法规的行为进行舆论监督的权利。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第七十九条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第五章 生产安全事故的应急救援与调查处理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i w:val="0"/>
          <w:caps w:val="0"/>
          <w:color w:val="333333"/>
          <w:spacing w:val="0"/>
          <w:sz w:val="32"/>
          <w:szCs w:val="32"/>
          <w:shd w:val="clear" w:fill="FFFFFF"/>
        </w:rPr>
        <w:t>第八十条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县级以上地方各级人民政府应当组织有关部门制定本行政区域内生产安全事故应急救援预案，建立应急救援体系。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生产经营单位应当制定本单位生产安全事故应急救援预案，与所在地县级以上地方人民政府组织制定的生产安全事故应急救援预案相衔接，并定期组织演练。”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危险物品的生产、经营、储存单位以及矿山、金属冶炼、城市轨道交通运营、建筑施工单位应当建立应急救援组织；生产经营规模较小的，可以不建立应急救援组织，但应当指定兼职的应急救援人员。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“危险物品的生产、经营、储存、运输单位以及矿山、金属冶炼、城市轨道交通运营、建筑施工单位应当配备必要的应急救援器材、设备和物资，并进行经常性维护、保养，保证正常运转。”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有关地方人民政府和负有安全生产监督管理职责的部门的负责人接到生产安全事故报告后，应当按照生产安全事故应急救援预案的要求立即赶到事故现场，组织事故抢救。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事故抢救过程中应当采取必要措施，避免或者减少对环境造成的危害。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事故发生单位应当及时全面落实整改措施，负有安全生产监督管理职责的部门应当加强监督检查。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w:t>
      </w:r>
      <w:r>
        <w:rPr>
          <w:rFonts w:hint="eastAsia" w:ascii="仿宋_GB2312" w:hAnsi="仿宋_GB2312" w:eastAsia="仿宋_GB2312" w:cs="仿宋_GB2312"/>
          <w:b w:val="0"/>
          <w:bCs w:val="0"/>
          <w:i w:val="0"/>
          <w:caps w:val="0"/>
          <w:color w:val="333333"/>
          <w:spacing w:val="0"/>
          <w:sz w:val="32"/>
          <w:szCs w:val="32"/>
          <w:shd w:val="clear" w:fill="FFFFFF"/>
        </w:rPr>
        <w:t>法第九十条的规</w:t>
      </w:r>
      <w:r>
        <w:rPr>
          <w:rFonts w:hint="eastAsia" w:ascii="仿宋_GB2312" w:hAnsi="仿宋_GB2312" w:eastAsia="仿宋_GB2312" w:cs="仿宋_GB2312"/>
          <w:i w:val="0"/>
          <w:caps w:val="0"/>
          <w:color w:val="333333"/>
          <w:spacing w:val="0"/>
          <w:sz w:val="32"/>
          <w:szCs w:val="32"/>
          <w:shd w:val="clear" w:fill="FFFFFF"/>
        </w:rPr>
        <w:t>定追究法律责任。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任何单位和个人不得阻挠和干涉对事故的依法调查处理。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第八十九条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县级以上地方各级人民政府</w:t>
      </w:r>
      <w:r>
        <w:rPr>
          <w:rFonts w:hint="eastAsia" w:ascii="仿宋_GB2312" w:hAnsi="仿宋_GB2312" w:eastAsia="仿宋_GB2312" w:cs="仿宋_GB2312"/>
          <w:b/>
          <w:i w:val="0"/>
          <w:caps w:val="0"/>
          <w:color w:val="333333"/>
          <w:spacing w:val="0"/>
          <w:sz w:val="32"/>
          <w:szCs w:val="32"/>
          <w:shd w:val="clear" w:fill="FFFFFF"/>
        </w:rPr>
        <w:t>应急管理部门</w:t>
      </w:r>
      <w:r>
        <w:rPr>
          <w:rFonts w:hint="eastAsia" w:ascii="仿宋_GB2312" w:hAnsi="仿宋_GB2312" w:eastAsia="仿宋_GB2312" w:cs="仿宋_GB2312"/>
          <w:i w:val="0"/>
          <w:caps w:val="0"/>
          <w:color w:val="333333"/>
          <w:spacing w:val="0"/>
          <w:sz w:val="32"/>
          <w:szCs w:val="32"/>
          <w:shd w:val="clear" w:fill="FFFFFF"/>
        </w:rPr>
        <w:t>应当定期统计分析本行政区域内发生生产安全事故的情况，并定期向社会公布。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第六章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负有安全生产监督管理职责的部门的工作人员，有下列行为之一的，给予降级或者撤职的处分；构成犯罪的，依照刑法有关规定追究刑事责任：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（一）对不符合法定安全生产条件的涉及安全生产的事项予以批准或者验收通过的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（二）发现未依法取得批准、验收的单位擅自从事有关活动或者接到举报后不予取缔或者不依法予以处理的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（三）对已经依法取得批准的单位不履行监督管理职责，发现其不再具备安全生产条件而不撤销原批准或者发现安全生产违法行为不予查处的。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（四）在监督检查中发现重大事故隐患，不依法及时处理的。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负有安全生产监督管理职责的部门的工作人员有前款规定以外的滥用职权、玩忽职守、徇私舞弊行为的，依法给予处分；构成犯罪的，依照刑法有关规定追究刑事责任。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bCs w:val="0"/>
          <w:i w:val="0"/>
          <w:caps w:val="0"/>
          <w:color w:val="333333"/>
          <w:spacing w:val="0"/>
          <w:sz w:val="32"/>
          <w:szCs w:val="32"/>
          <w:shd w:val="clear" w:fill="FFFFFF"/>
        </w:rPr>
        <w:t>第九十二条</w:t>
      </w:r>
      <w:r>
        <w:rPr>
          <w:rFonts w:hint="eastAsia" w:ascii="仿宋_GB2312" w:hAnsi="仿宋_GB2312" w:cs="仿宋_GB2312"/>
          <w:b/>
          <w:bCs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承担安全评价、认证、检测、检验职责的机构出具失实报告的，责令停业整顿，并处三万元以上十万元以下的罚款；给他人造成损害的，依法承担赔偿责任。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对有前款违法行为的机构及其直接责任人员，吊销其相应资质和资格，五年内不得从事安全评价、认证、检测、检验等工作；情节严重的，实行终身行业和职业禁入。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生产经营单位的主要负责人有前款违法行为，导致发生生产安全事故的，给予撤职处分；构成犯罪的，依照刑法有关规定追究刑事责任。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生产经营单位的主要负责人未履行本法规定的安全生产管理职责，导致发生生产安全事故的，由应急管理部门依照下列规定处以罚款：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（一）发生一般事故的，处上一年年收入百分之四十的罚款；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（二）发生较大事故的，处上一年年收入百分之六十的罚款；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（三）发生重大事故的，处上一年年收入百分之八十的罚款；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（四）发生特别重大事故的，处上一年年收入百分之一百的罚款。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（一）未按照规定设置安全生产管理机构或者配备安全生产管理人员、注册安全工程师的；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（二）危险物品的生产、经营、储存、装卸单位以及矿山、金属冶炼、建筑施工、运输单位的主要负责人和安全生产管理人员未按照规定经考核合格的；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（三）未按照规定对从业人员、被派遣劳动者、实习学生进行安全生产教育和培训，或者未按照规定如实告知有关的安全生产事项的；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（四）未如实记录安全生产教育和培训情况的；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（五）未将事故隐患排查治理情况如实记录或者未向从业人员通报的；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（六）未按照规定制定生产安全事故应急救援预案或者未定期组织演练的；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（七）特种作业人员未按照规定经专门的安全作业培训并取得相应资格，上岗作业的。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（一）未按照规定对矿山、金属冶炼建设项目或者用于生产、储存、装卸危险物品的建设项目进行安全评价的；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（二）矿山、金属冶炼建设项目或者用于生产、储存、装卸危险物品的建设项目没有安全设施设计或者安全设施设计未按照规定报经有关部门审查同意的；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（三）矿山、金属冶炼建设项目或者用于生产、储存、装卸危险物品的建设项目的施工单位未按照批准的安全设施设计施工的；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（四）矿山、金属冶炼建设项目或者用于生产、储存、装卸危险物品的建设项目竣工投入生产或者使用前，安全设施未经验收合格的。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第九十九条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（一）未在有较大危险因素的生产经营场所和有关设施、设备上设置明显的安全警示标志的；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（二）安全设备的安装、使用、检测、改造和报废不符合国家标准或者行业标准的；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（三）未对安全设备进行经常性维护、保养和定期检测的；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（四）关闭、破坏直接关系生产安全的监控、报警、防护、救生设备、设施，或者篡改、隐瞒、销毁其相关数据、信息的；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（五）未为从业人员提供符合国家标准或者行业标准的劳动防护用品的；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（七）使用应当淘汰的危及生产安全的工艺、设备的。”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（八）餐饮等行业的生产经营单位使用燃气未安装可燃气体报警装置的。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未经依法批准，擅自生产、经营、运输、储存、使用危险物品或者处置废弃危险物品的，依照有关危险物品安全管理的法律、行政法规的规定予以处罚；构成犯罪的，依照刑法有关规定追究刑事责任。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（一）生产、经营、运输、储存、使用危险物品或者处置废弃危险物品，未建立专门安全管理制度、未采取可靠的安全措施的；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（二）对重大危险源未登记建档，未进行定期检测、评估、监控，未制定应急预案，或者未告知应急措施的；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（三）进行爆破、吊装、动火、临时用电以及国务院应急管理部门会同国务院有关部门规定的其他危险作业，未安排专门人员进行现场安全管理的；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（四）未建立安全风险分级管控制度或者未按照安全风险分级采取相应管控措施的；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（五）未建立事故隐患排查治理制度，或者重大事故隐患排查治理情况未按照规定报告的。”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i w:val="0"/>
          <w:caps w:val="0"/>
          <w:color w:val="333333"/>
          <w:spacing w:val="0"/>
          <w:sz w:val="32"/>
          <w:szCs w:val="32"/>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w:t>
      </w:r>
      <w:r>
        <w:rPr>
          <w:rFonts w:hint="eastAsia" w:ascii="仿宋_GB2312" w:hAnsi="仿宋_GB2312" w:eastAsia="仿宋_GB2312" w:cs="仿宋_GB2312"/>
          <w:b/>
          <w:bCs/>
          <w:i w:val="0"/>
          <w:caps w:val="0"/>
          <w:color w:val="333333"/>
          <w:spacing w:val="0"/>
          <w:sz w:val="32"/>
          <w:szCs w:val="32"/>
          <w:shd w:val="clear" w:fill="FFFFFF"/>
        </w:rPr>
        <w:t>，</w:t>
      </w:r>
      <w:r>
        <w:rPr>
          <w:rFonts w:hint="eastAsia" w:ascii="仿宋_GB2312" w:hAnsi="仿宋_GB2312" w:eastAsia="仿宋_GB2312" w:cs="仿宋_GB2312"/>
          <w:b w:val="0"/>
          <w:bCs w:val="0"/>
          <w:i w:val="0"/>
          <w:caps w:val="0"/>
          <w:color w:val="333333"/>
          <w:spacing w:val="0"/>
          <w:sz w:val="32"/>
          <w:szCs w:val="32"/>
          <w:shd w:val="clear" w:fill="FFFFFF"/>
        </w:rPr>
        <w:t>处五万元以下的罚款，对其直接负责的主管人员和其他直接责任人员处一万元以下的罚款；逾期未改正的，责令停产停业整顿。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val="0"/>
          <w:i w:val="0"/>
          <w:caps w:val="0"/>
          <w:color w:val="333333"/>
          <w:spacing w:val="0"/>
          <w:sz w:val="32"/>
          <w:szCs w:val="32"/>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w:t>
      </w:r>
      <w:r>
        <w:rPr>
          <w:rFonts w:hint="eastAsia" w:ascii="仿宋_GB2312" w:hAnsi="仿宋_GB2312" w:eastAsia="仿宋_GB2312" w:cs="仿宋_GB2312"/>
          <w:b w:val="0"/>
          <w:bCs/>
          <w:i w:val="0"/>
          <w:caps w:val="0"/>
          <w:color w:val="333333"/>
          <w:spacing w:val="0"/>
          <w:sz w:val="32"/>
          <w:szCs w:val="32"/>
          <w:shd w:val="clear" w:fill="FFFFFF"/>
        </w:rPr>
        <w:t>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两个以上生产经营单位在同一作业区域内进行可能危及对方安全生产的生产经营活动，未签订安全生产管理协议或者未指定专职安全生产管理人员进行安全检查与协调的，责令限期改正，</w:t>
      </w:r>
      <w:r>
        <w:rPr>
          <w:rFonts w:hint="eastAsia" w:ascii="仿宋_GB2312" w:hAnsi="仿宋_GB2312" w:eastAsia="仿宋_GB2312" w:cs="仿宋_GB2312"/>
          <w:b w:val="0"/>
          <w:bCs/>
          <w:i w:val="0"/>
          <w:caps w:val="0"/>
          <w:color w:val="333333"/>
          <w:spacing w:val="0"/>
          <w:sz w:val="32"/>
          <w:szCs w:val="32"/>
          <w:shd w:val="clear" w:fill="FFFFFF"/>
        </w:rPr>
        <w:t>处五万元以下的罚款，对其直接负责的主管人员和其他直接责任人员处一万元以下的罚款；逾期未改正的，责令停产停业。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第一百零五条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生产经营单位有下列行为之一的，责令限期改正，</w:t>
      </w:r>
      <w:r>
        <w:rPr>
          <w:rFonts w:hint="eastAsia" w:ascii="仿宋_GB2312" w:hAnsi="仿宋_GB2312" w:eastAsia="仿宋_GB2312" w:cs="仿宋_GB2312"/>
          <w:b w:val="0"/>
          <w:bCs/>
          <w:i w:val="0"/>
          <w:caps w:val="0"/>
          <w:color w:val="333333"/>
          <w:spacing w:val="0"/>
          <w:sz w:val="32"/>
          <w:szCs w:val="32"/>
          <w:shd w:val="clear" w:fill="FFFFFF"/>
        </w:rPr>
        <w:t>处五万元以下的罚款，对其直接负责的主管人员和其他直接责任人员处一万元以下的罚款；逾期未改正的，责令停产停业整顿；构成犯罪的，依照刑法</w:t>
      </w:r>
      <w:r>
        <w:rPr>
          <w:rFonts w:hint="eastAsia" w:ascii="仿宋_GB2312" w:hAnsi="仿宋_GB2312" w:eastAsia="仿宋_GB2312" w:cs="仿宋_GB2312"/>
          <w:i w:val="0"/>
          <w:caps w:val="0"/>
          <w:color w:val="333333"/>
          <w:spacing w:val="0"/>
          <w:sz w:val="32"/>
          <w:szCs w:val="32"/>
          <w:shd w:val="clear" w:fill="FFFFFF"/>
        </w:rPr>
        <w:t>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（一）生产、经营、储存、使用危险物品的车间、商店、仓库与员工宿舍在同一座建筑内，或者与员工宿舍的距离不符合安全要求的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（二）生产经营场所和员工宿舍未设有符合紧急疏散需要、标志明显、保持畅通的出口，或者锁闭、封堵生产经营场所或者员工宿舍出口的。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第一百零九条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高危行业、领域的生产经营单位未按照国家规定投保安全生产责任保险的，责令限期改正，处五万元以上十万元以下的罚款；逾期未改正的，处十万元以上二十万元以下的罚款。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生产经营单位的主要负责人对生产安全事故隐瞒不报、谎报或者迟报的，依照前款规定处罚。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第一百一十一条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第一百一十二条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生产经营单位违反本法规定，被责令改正且受到罚款处罚，拒不改正的，负有安全生产监督管理职责的部门可以自作出责令改正之日的次日起，按照原处罚数额按日连续处罚。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第一百一十三条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（一）存在重大事故隐患，一百八十日内三次或者一年内四次受到本法规定的行政处罚的；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（二）经停产停业整顿，仍不具备法律、行政法规和国家标准或者行业标准规定的安全生产条件的；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（三）不具备法律、行政法规和国家标准或者行业标准规定的安全生产条件，导致发生重大、特别重大生产安全事故的；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（四）拒不执行负有安全生产监督管理职责的部门作出的停产停业整顿决定的。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第一百一十四条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发生生产安全事故，对负有责任的生产经营单位除要求其依法承担相应的赔偿等责任外，由应急管理部门依照下列规定处以罚款：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（一）发生一般事故的，处三十万元以上一百万元以下的罚款；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（二）发生较大事故的，处一百万元以上二百万元以下的罚款；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（三）发生重大事故的，处二百万元以上一千万元以下的罚款；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（四）发生特别重大事故的，处一千万元以上二千万元以下的罚款。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发生生产安全事故，情节特别严重、影响特别恶劣的，应急管理部门可以按照前款罚款数额的二倍以上五倍以下对负有责任的生产经营单位处以罚款。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bCs w:val="0"/>
          <w:i w:val="0"/>
          <w:caps w:val="0"/>
          <w:color w:val="333333"/>
          <w:spacing w:val="0"/>
          <w:sz w:val="32"/>
          <w:szCs w:val="32"/>
          <w:shd w:val="clear" w:fill="FFFFFF"/>
        </w:rPr>
        <w:t>第一百一十五条</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第一百一十六条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生产经营单位发生生产安全事故造成人员伤亡、他人财产损失的，应当依法承担赔偿责任；拒不承担或者其负责人逃匿的，由人民法院依法强制执行。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第七章 附</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黑体" w:hAnsi="黑体" w:eastAsia="黑体" w:cs="黑体"/>
          <w:b w:val="0"/>
          <w:bCs/>
          <w:i w:val="0"/>
          <w:caps w:val="0"/>
          <w:color w:val="333333"/>
          <w:spacing w:val="0"/>
          <w:sz w:val="32"/>
          <w:szCs w:val="32"/>
          <w:shd w:val="clear" w:fill="FFFFFF"/>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第一百一十七条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本法下列用语的含义：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危险物品，是指易燃易爆物品、危险化学品、放射性物品等能够危及人身安全和财产安全的物品。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重大危险源，是指长期地或者临时地生产、搬运、使用或者储存危险物品，且危险物品的数量等于或者超过临界量的单元（包括场所和设施）。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fill="FFFFFF"/>
        </w:rPr>
        <w:t>第一百一十八条</w:t>
      </w:r>
      <w:r>
        <w:rPr>
          <w:rFonts w:hint="eastAsia" w:ascii="仿宋_GB2312" w:hAnsi="仿宋_GB2312" w:cs="仿宋_GB2312"/>
          <w:b/>
          <w:i w:val="0"/>
          <w:caps w:val="0"/>
          <w:color w:val="333333"/>
          <w:spacing w:val="0"/>
          <w:sz w:val="32"/>
          <w:szCs w:val="32"/>
          <w:shd w:val="clear" w:fill="FFFFFF"/>
          <w:lang w:val="en-US" w:eastAsia="zh-CN"/>
        </w:rPr>
        <w:t xml:space="preserve"> </w:t>
      </w:r>
      <w:r>
        <w:rPr>
          <w:rFonts w:hint="eastAsia" w:ascii="仿宋_GB2312" w:hAnsi="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0"/>
          <w:sz w:val="32"/>
          <w:szCs w:val="32"/>
          <w:shd w:val="clear" w:fill="FFFFFF"/>
        </w:rPr>
        <w:t>本法规定的生产安全一般事故、较大事故、重大事故、特别重大事故的划分标准由国务院规定。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国务院应急管理部门和其他负有安全生产监督管理职责的部门应当根据各自的职责分工，制定相关行业、领域重大危险源的辨识标准和重大事故隐患的判定标准。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第一百一十</w:t>
      </w:r>
      <w:r>
        <w:rPr>
          <w:rFonts w:hint="eastAsia" w:ascii="仿宋_GB2312" w:hAnsi="仿宋_GB2312" w:eastAsia="仿宋_GB2312" w:cs="仿宋_GB2312"/>
          <w:b/>
          <w:bCs/>
          <w:i w:val="0"/>
          <w:caps w:val="0"/>
          <w:color w:val="333333"/>
          <w:spacing w:val="0"/>
          <w:sz w:val="32"/>
          <w:szCs w:val="32"/>
          <w:shd w:val="clear" w:fill="FFFFFF"/>
          <w:lang w:eastAsia="zh-CN"/>
        </w:rPr>
        <w:t>九</w:t>
      </w:r>
      <w:r>
        <w:rPr>
          <w:rFonts w:hint="eastAsia" w:ascii="仿宋_GB2312" w:hAnsi="仿宋_GB2312" w:eastAsia="仿宋_GB2312" w:cs="仿宋_GB2312"/>
          <w:b/>
          <w:bCs/>
          <w:i w:val="0"/>
          <w:caps w:val="0"/>
          <w:color w:val="333333"/>
          <w:spacing w:val="0"/>
          <w:sz w:val="32"/>
          <w:szCs w:val="32"/>
          <w:shd w:val="clear" w:fill="FFFFFF"/>
        </w:rPr>
        <w:t>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本法自20</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eastAsia" w:ascii="仿宋_GB2312" w:hAnsi="仿宋_GB2312" w:eastAsia="仿宋_GB2312" w:cs="仿宋_GB2312"/>
          <w:i w:val="0"/>
          <w:caps w:val="0"/>
          <w:color w:val="333333"/>
          <w:spacing w:val="0"/>
          <w:sz w:val="32"/>
          <w:szCs w:val="32"/>
          <w:shd w:val="clear" w:fill="FFFFFF"/>
        </w:rPr>
        <w:t>年</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月1日起施行。</w:t>
      </w: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E3011"/>
    <w:rsid w:val="276118FC"/>
    <w:rsid w:val="437E3011"/>
    <w:rsid w:val="5F6E751E"/>
    <w:rsid w:val="605975E5"/>
    <w:rsid w:val="6BE40A09"/>
    <w:rsid w:val="6FE055F4"/>
    <w:rsid w:val="7E8643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eastAsia="仿宋_GB2312" w:asciiTheme="minorAscii" w:hAnsiTheme="minorAscii" w:cstheme="minorBidi"/>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2"/>
    <w:qFormat/>
    <w:uiPriority w:val="0"/>
    <w:pPr>
      <w:spacing w:before="0" w:beforeAutospacing="1" w:after="0" w:afterAutospacing="1"/>
      <w:ind w:left="0" w:right="0"/>
      <w:jc w:val="left"/>
    </w:pPr>
    <w:rPr>
      <w:rFonts w:eastAsia="仿宋_GB2312"/>
      <w:kern w:val="0"/>
      <w:sz w:val="24"/>
      <w:lang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JianAnZhongXin</Company>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2021-07-01T03:03:00Z</dcterms:created>
  <dc:creator>潘义为</dc:creator>
  <cp:lastModifiedBy>Q</cp:lastModifiedBy>
  <dcterms:modified xsi:type="dcterms:W3CDTF">2021-09-01T03:16:01Z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298E91C25D0440B1BDE58D90428F8E30</vt:lpwstr>
  </property>
</Properties>
</file>